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8F67" w14:textId="77777777" w:rsidR="00974305" w:rsidRPr="00974305" w:rsidRDefault="00974305" w:rsidP="00974305">
      <w:pPr>
        <w:rPr>
          <w:b/>
          <w:bCs/>
        </w:rPr>
      </w:pPr>
      <w:r w:rsidRPr="00974305">
        <w:rPr>
          <w:b/>
          <w:bCs/>
        </w:rPr>
        <w:t xml:space="preserve">Weekly Lesson Plan (Week </w:t>
      </w:r>
      <w:proofErr w:type="gramStart"/>
      <w:r w:rsidRPr="00974305">
        <w:rPr>
          <w:b/>
          <w:bCs/>
        </w:rPr>
        <w:t>at a Glance</w:t>
      </w:r>
      <w:proofErr w:type="gramEnd"/>
      <w:r w:rsidRPr="00974305">
        <w:rPr>
          <w:b/>
          <w:bCs/>
        </w:rPr>
        <w:t>) – SY 25-26</w:t>
      </w:r>
    </w:p>
    <w:p w14:paraId="68021CDC" w14:textId="2150B7C3" w:rsidR="00974305" w:rsidRPr="00974305" w:rsidRDefault="00974305" w:rsidP="00974305">
      <w:r w:rsidRPr="00974305">
        <w:rPr>
          <w:b/>
          <w:bCs/>
        </w:rPr>
        <w:t>Teacher:</w:t>
      </w:r>
      <w:r w:rsidRPr="00974305">
        <w:t xml:space="preserve"> </w:t>
      </w:r>
      <w:r w:rsidR="0002328F">
        <w:t>Rani</w:t>
      </w:r>
      <w:r w:rsidR="008D7E51">
        <w:t>/Sharfudeen</w:t>
      </w:r>
      <w:r w:rsidRPr="00974305">
        <w:t> </w:t>
      </w:r>
      <w:r w:rsidRPr="00974305">
        <w:rPr>
          <w:b/>
          <w:bCs/>
        </w:rPr>
        <w:t>Subject:</w:t>
      </w:r>
      <w:r w:rsidRPr="00974305">
        <w:t xml:space="preserve"> Physical Science</w:t>
      </w:r>
      <w:r w:rsidRPr="00974305">
        <w:t> </w:t>
      </w:r>
      <w:r w:rsidRPr="00974305">
        <w:rPr>
          <w:b/>
          <w:bCs/>
        </w:rPr>
        <w:t>Course:</w:t>
      </w:r>
      <w:r w:rsidRPr="00974305">
        <w:t xml:space="preserve"> Chemical Bonding </w:t>
      </w:r>
      <w:r w:rsidRPr="00974305">
        <w:t> </w:t>
      </w:r>
      <w:r w:rsidRPr="00974305">
        <w:rPr>
          <w:b/>
          <w:bCs/>
        </w:rPr>
        <w:t>Grade:</w:t>
      </w:r>
      <w:r w:rsidRPr="00974305">
        <w:t xml:space="preserve"> </w:t>
      </w:r>
      <w:r w:rsidR="0002328F">
        <w:t xml:space="preserve">11 </w:t>
      </w:r>
      <w:r w:rsidRPr="00974305">
        <w:rPr>
          <w:b/>
          <w:bCs/>
        </w:rPr>
        <w:t>Date(s):</w:t>
      </w:r>
      <w:r w:rsidRPr="00974305">
        <w:t xml:space="preserve"> September 22–26, 2025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2436"/>
        <w:gridCol w:w="1878"/>
        <w:gridCol w:w="2037"/>
        <w:gridCol w:w="1695"/>
        <w:gridCol w:w="2019"/>
        <w:gridCol w:w="2045"/>
        <w:gridCol w:w="1673"/>
      </w:tblGrid>
      <w:tr w:rsidR="0002328F" w:rsidRPr="00974305" w14:paraId="4D4EE2EF" w14:textId="77777777" w:rsidTr="0002328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540A0D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6B1255E9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3976BD89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1B520E35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35F7CE23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7EABE81B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23F45A62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703C1DC4" w14:textId="77777777" w:rsidR="00974305" w:rsidRPr="00974305" w:rsidRDefault="00974305" w:rsidP="00974305">
            <w:pPr>
              <w:rPr>
                <w:b/>
                <w:bCs/>
              </w:rPr>
            </w:pPr>
            <w:r w:rsidRPr="00974305">
              <w:rPr>
                <w:b/>
                <w:bCs/>
              </w:rPr>
              <w:t>Closing (5 min)</w:t>
            </w:r>
          </w:p>
        </w:tc>
      </w:tr>
      <w:tr w:rsidR="0002328F" w:rsidRPr="00974305" w14:paraId="312AEC4B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4D90B" w14:textId="77777777" w:rsidR="00974305" w:rsidRPr="00974305" w:rsidRDefault="00974305" w:rsidP="00974305">
            <w:r w:rsidRPr="00974305">
              <w:rPr>
                <w:b/>
                <w:bCs/>
              </w:rPr>
              <w:t>Mon 9/22</w:t>
            </w:r>
          </w:p>
        </w:tc>
        <w:tc>
          <w:tcPr>
            <w:tcW w:w="0" w:type="auto"/>
            <w:vAlign w:val="center"/>
            <w:hideMark/>
          </w:tcPr>
          <w:p w14:paraId="45E75C41" w14:textId="77777777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describe how valence electrons determine reactivity of an element.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identify the # of valence electrons in elements using the periodic table. </w:t>
            </w:r>
            <w:r w:rsidRPr="00974305">
              <w:rPr>
                <w:b/>
                <w:bCs/>
              </w:rPr>
              <w:t>SC2:</w:t>
            </w:r>
            <w:r w:rsidRPr="00974305">
              <w:t xml:space="preserve"> I can explain why valence electrons are important in bonding.</w:t>
            </w:r>
          </w:p>
        </w:tc>
        <w:tc>
          <w:tcPr>
            <w:tcW w:w="0" w:type="auto"/>
            <w:vAlign w:val="center"/>
            <w:hideMark/>
          </w:tcPr>
          <w:p w14:paraId="57CAFA9C" w14:textId="47FF6988" w:rsidR="00974305" w:rsidRPr="00974305" w:rsidRDefault="00974305" w:rsidP="00974305">
            <w:r w:rsidRPr="00974305">
              <w:rPr>
                <w:b/>
                <w:bCs/>
              </w:rPr>
              <w:t>KWL Chart</w:t>
            </w:r>
            <w:r w:rsidRPr="00974305">
              <w:t xml:space="preserve"> – </w:t>
            </w:r>
            <w:r w:rsidR="009F1EBD">
              <w:t>S</w:t>
            </w:r>
            <w:r w:rsidRPr="00974305">
              <w:t>tudents list what they know about electrons.</w:t>
            </w:r>
          </w:p>
        </w:tc>
        <w:tc>
          <w:tcPr>
            <w:tcW w:w="0" w:type="auto"/>
            <w:vAlign w:val="center"/>
            <w:hideMark/>
          </w:tcPr>
          <w:p w14:paraId="20FD1A13" w14:textId="5B2236CD" w:rsidR="00974305" w:rsidRPr="00974305" w:rsidRDefault="00974305" w:rsidP="00974305">
            <w:r w:rsidRPr="00974305">
              <w:rPr>
                <w:b/>
                <w:bCs/>
              </w:rPr>
              <w:t>Think-Aloud Modeling</w:t>
            </w:r>
            <w:r w:rsidRPr="00974305">
              <w:t xml:space="preserve"> – </w:t>
            </w:r>
            <w:r w:rsidR="009F1EBD">
              <w:t>T</w:t>
            </w:r>
            <w:r w:rsidRPr="00974305">
              <w:t>eacher shows how to use periodic table groups to find valence electrons.</w:t>
            </w:r>
          </w:p>
        </w:tc>
        <w:tc>
          <w:tcPr>
            <w:tcW w:w="0" w:type="auto"/>
            <w:vAlign w:val="center"/>
            <w:hideMark/>
          </w:tcPr>
          <w:p w14:paraId="28DE17DB" w14:textId="0E07FF92" w:rsidR="00974305" w:rsidRPr="00974305" w:rsidRDefault="00974305" w:rsidP="00974305">
            <w:r w:rsidRPr="00974305">
              <w:rPr>
                <w:b/>
                <w:bCs/>
              </w:rPr>
              <w:t>Graphic Organizer (Guided)</w:t>
            </w:r>
            <w:r w:rsidRPr="00974305">
              <w:t xml:space="preserve"> – </w:t>
            </w:r>
            <w:r w:rsidR="009F1EBD">
              <w:t>C</w:t>
            </w:r>
            <w:r w:rsidRPr="00974305">
              <w:t>omplete Bohr models for sample elements together.</w:t>
            </w:r>
          </w:p>
        </w:tc>
        <w:tc>
          <w:tcPr>
            <w:tcW w:w="0" w:type="auto"/>
            <w:vAlign w:val="center"/>
            <w:hideMark/>
          </w:tcPr>
          <w:p w14:paraId="6B45F4F0" w14:textId="77777777" w:rsidR="00974305" w:rsidRPr="00974305" w:rsidRDefault="00974305" w:rsidP="00974305">
            <w:r w:rsidRPr="00974305">
              <w:rPr>
                <w:b/>
                <w:bCs/>
              </w:rPr>
              <w:t>Jigsaw Strategy</w:t>
            </w:r>
            <w:r w:rsidRPr="00974305">
              <w:t xml:space="preserve"> – groups become “experts” on different families (alkali, halogens, noble gases) and share valence trends.</w:t>
            </w:r>
          </w:p>
        </w:tc>
        <w:tc>
          <w:tcPr>
            <w:tcW w:w="0" w:type="auto"/>
            <w:vAlign w:val="center"/>
            <w:hideMark/>
          </w:tcPr>
          <w:p w14:paraId="75D286DB" w14:textId="77777777" w:rsidR="00974305" w:rsidRPr="00974305" w:rsidRDefault="00974305" w:rsidP="00974305">
            <w:r w:rsidRPr="00974305">
              <w:rPr>
                <w:b/>
                <w:bCs/>
              </w:rPr>
              <w:t>Practice Set</w:t>
            </w:r>
            <w:r w:rsidRPr="00974305">
              <w:t xml:space="preserve"> – students complete Bohr models/valence electron diagrams independently.</w:t>
            </w:r>
          </w:p>
        </w:tc>
        <w:tc>
          <w:tcPr>
            <w:tcW w:w="0" w:type="auto"/>
            <w:vAlign w:val="center"/>
            <w:hideMark/>
          </w:tcPr>
          <w:p w14:paraId="288C8083" w14:textId="77777777" w:rsidR="00974305" w:rsidRPr="00974305" w:rsidRDefault="00974305" w:rsidP="00974305">
            <w:r w:rsidRPr="00974305">
              <w:rPr>
                <w:b/>
                <w:bCs/>
              </w:rPr>
              <w:t>Exit Ticket</w:t>
            </w:r>
            <w:r w:rsidRPr="00974305">
              <w:t xml:space="preserve"> – “Why do valence electrons matter?”</w:t>
            </w:r>
          </w:p>
        </w:tc>
      </w:tr>
      <w:tr w:rsidR="0002328F" w:rsidRPr="00974305" w14:paraId="482F115B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7D6C1" w14:textId="77777777" w:rsidR="00974305" w:rsidRPr="00974305" w:rsidRDefault="00974305" w:rsidP="00974305">
            <w:r w:rsidRPr="00974305">
              <w:rPr>
                <w:b/>
                <w:bCs/>
              </w:rPr>
              <w:t>Tue 9/23</w:t>
            </w:r>
          </w:p>
        </w:tc>
        <w:tc>
          <w:tcPr>
            <w:tcW w:w="0" w:type="auto"/>
            <w:vAlign w:val="center"/>
            <w:hideMark/>
          </w:tcPr>
          <w:p w14:paraId="65B69E53" w14:textId="77777777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explain electronic configuration and model atoms using Bohr’s model.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write electronic configurations up to 20 electrons. </w:t>
            </w:r>
            <w:r w:rsidRPr="00974305">
              <w:rPr>
                <w:b/>
                <w:bCs/>
              </w:rPr>
              <w:t>SC2:</w:t>
            </w:r>
            <w:r w:rsidRPr="00974305">
              <w:t xml:space="preserve"> I can correctly draw Bohr models from configurations.</w:t>
            </w:r>
          </w:p>
        </w:tc>
        <w:tc>
          <w:tcPr>
            <w:tcW w:w="0" w:type="auto"/>
            <w:vAlign w:val="center"/>
            <w:hideMark/>
          </w:tcPr>
          <w:p w14:paraId="29E4CBCB" w14:textId="77777777" w:rsidR="00974305" w:rsidRPr="00974305" w:rsidRDefault="00974305" w:rsidP="00974305">
            <w:r w:rsidRPr="00974305">
              <w:rPr>
                <w:b/>
                <w:bCs/>
              </w:rPr>
              <w:t>Quick Write</w:t>
            </w:r>
            <w:r w:rsidRPr="00974305">
              <w:t xml:space="preserve"> – “What patterns do you notice in how electrons fill shells?”</w:t>
            </w:r>
          </w:p>
        </w:tc>
        <w:tc>
          <w:tcPr>
            <w:tcW w:w="0" w:type="auto"/>
            <w:vAlign w:val="center"/>
            <w:hideMark/>
          </w:tcPr>
          <w:p w14:paraId="496AE4F7" w14:textId="77777777" w:rsidR="00974305" w:rsidRPr="00974305" w:rsidRDefault="00974305" w:rsidP="00974305">
            <w:r w:rsidRPr="00974305">
              <w:rPr>
                <w:b/>
                <w:bCs/>
              </w:rPr>
              <w:t>Direct Instruction (Worked Examples)</w:t>
            </w:r>
            <w:r w:rsidRPr="00974305">
              <w:t xml:space="preserve"> – step-by-step for Na, Cl, O atoms.</w:t>
            </w:r>
          </w:p>
        </w:tc>
        <w:tc>
          <w:tcPr>
            <w:tcW w:w="0" w:type="auto"/>
            <w:vAlign w:val="center"/>
            <w:hideMark/>
          </w:tcPr>
          <w:p w14:paraId="24DEB6BE" w14:textId="77777777" w:rsidR="00974305" w:rsidRPr="00974305" w:rsidRDefault="00974305" w:rsidP="00974305">
            <w:r w:rsidRPr="00974305">
              <w:rPr>
                <w:b/>
                <w:bCs/>
              </w:rPr>
              <w:t>Prompting &amp; Cueing</w:t>
            </w:r>
            <w:r w:rsidRPr="00974305">
              <w:t xml:space="preserve"> – teacher asks students to predict next electron positions.</w:t>
            </w:r>
          </w:p>
        </w:tc>
        <w:tc>
          <w:tcPr>
            <w:tcW w:w="0" w:type="auto"/>
            <w:vAlign w:val="center"/>
            <w:hideMark/>
          </w:tcPr>
          <w:p w14:paraId="0F1556CA" w14:textId="77777777" w:rsidR="00974305" w:rsidRPr="00974305" w:rsidRDefault="00974305" w:rsidP="00974305">
            <w:r w:rsidRPr="00974305">
              <w:rPr>
                <w:b/>
                <w:bCs/>
              </w:rPr>
              <w:t>Collaborative Annotation</w:t>
            </w:r>
            <w:r w:rsidRPr="00974305">
              <w:t xml:space="preserve"> – students annotate electronic configuration notes with partners.</w:t>
            </w:r>
          </w:p>
        </w:tc>
        <w:tc>
          <w:tcPr>
            <w:tcW w:w="0" w:type="auto"/>
            <w:vAlign w:val="center"/>
            <w:hideMark/>
          </w:tcPr>
          <w:p w14:paraId="40AF4CF6" w14:textId="77777777" w:rsidR="00974305" w:rsidRPr="00974305" w:rsidRDefault="00974305" w:rsidP="00974305">
            <w:r w:rsidRPr="00974305">
              <w:rPr>
                <w:b/>
                <w:bCs/>
              </w:rPr>
              <w:t>Independent Practice Worksheet</w:t>
            </w:r>
            <w:r w:rsidRPr="00974305">
              <w:t xml:space="preserve"> – write configs &amp; draw Bohr models for assigned elements.</w:t>
            </w:r>
          </w:p>
        </w:tc>
        <w:tc>
          <w:tcPr>
            <w:tcW w:w="0" w:type="auto"/>
            <w:vAlign w:val="center"/>
            <w:hideMark/>
          </w:tcPr>
          <w:p w14:paraId="20286172" w14:textId="77777777" w:rsidR="00974305" w:rsidRPr="00974305" w:rsidRDefault="00974305" w:rsidP="00974305">
            <w:r w:rsidRPr="00974305">
              <w:rPr>
                <w:b/>
                <w:bCs/>
              </w:rPr>
              <w:t>3-2-1 Summary</w:t>
            </w:r>
            <w:r w:rsidRPr="00974305">
              <w:t xml:space="preserve"> – 3 things learned, 2 connections, 1 lingering question.</w:t>
            </w:r>
          </w:p>
        </w:tc>
      </w:tr>
      <w:tr w:rsidR="0002328F" w:rsidRPr="00974305" w14:paraId="09103439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999B6" w14:textId="77777777" w:rsidR="00974305" w:rsidRPr="00974305" w:rsidRDefault="00974305" w:rsidP="00974305">
            <w:r w:rsidRPr="00974305">
              <w:rPr>
                <w:b/>
                <w:bCs/>
              </w:rPr>
              <w:lastRenderedPageBreak/>
              <w:t>Wed 9/24</w:t>
            </w:r>
          </w:p>
        </w:tc>
        <w:tc>
          <w:tcPr>
            <w:tcW w:w="0" w:type="auto"/>
            <w:vAlign w:val="center"/>
            <w:hideMark/>
          </w:tcPr>
          <w:p w14:paraId="7B4ACA28" w14:textId="77777777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explain how ions form and predict charges of common elements.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determine whether an atom will gain/</w:t>
            </w:r>
            <w:proofErr w:type="spellStart"/>
            <w:r w:rsidRPr="00974305">
              <w:t>lose</w:t>
            </w:r>
            <w:proofErr w:type="spellEnd"/>
            <w:r w:rsidRPr="00974305">
              <w:t xml:space="preserve"> electrons. </w:t>
            </w:r>
            <w:r w:rsidRPr="00974305">
              <w:rPr>
                <w:b/>
                <w:bCs/>
              </w:rPr>
              <w:t>SC2:</w:t>
            </w:r>
            <w:r w:rsidRPr="00974305">
              <w:t xml:space="preserve"> I can predict the resulting ion and its charge.</w:t>
            </w:r>
          </w:p>
        </w:tc>
        <w:tc>
          <w:tcPr>
            <w:tcW w:w="0" w:type="auto"/>
            <w:vAlign w:val="center"/>
            <w:hideMark/>
          </w:tcPr>
          <w:p w14:paraId="7F3A6813" w14:textId="77777777" w:rsidR="00974305" w:rsidRPr="00974305" w:rsidRDefault="00974305" w:rsidP="00974305">
            <w:r w:rsidRPr="00974305">
              <w:rPr>
                <w:b/>
                <w:bCs/>
              </w:rPr>
              <w:t>Anticipation Guide</w:t>
            </w:r>
            <w:r w:rsidRPr="00974305">
              <w:t xml:space="preserve"> – agree/disagree with statements like “Atoms prefer full shells.”</w:t>
            </w:r>
          </w:p>
        </w:tc>
        <w:tc>
          <w:tcPr>
            <w:tcW w:w="0" w:type="auto"/>
            <w:vAlign w:val="center"/>
            <w:hideMark/>
          </w:tcPr>
          <w:p w14:paraId="7EB7915E" w14:textId="77777777" w:rsidR="00974305" w:rsidRPr="00974305" w:rsidRDefault="00974305" w:rsidP="00974305">
            <w:r w:rsidRPr="00974305">
              <w:rPr>
                <w:b/>
                <w:bCs/>
              </w:rPr>
              <w:t>Modeling with Think-Aloud</w:t>
            </w:r>
            <w:r w:rsidRPr="00974305">
              <w:t xml:space="preserve"> – show how Na forms Na</w:t>
            </w:r>
            <w:r w:rsidRPr="00974305">
              <w:rPr>
                <w:rFonts w:ascii="Cambria Math" w:hAnsi="Cambria Math" w:cs="Cambria Math"/>
              </w:rPr>
              <w:t>⁺</w:t>
            </w:r>
            <w:r w:rsidRPr="00974305">
              <w:t>, Cl forms Cl</w:t>
            </w:r>
            <w:r w:rsidRPr="00974305">
              <w:rPr>
                <w:rFonts w:ascii="Cambria Math" w:hAnsi="Cambria Math" w:cs="Cambria Math"/>
              </w:rPr>
              <w:t>⁻</w:t>
            </w:r>
            <w:r w:rsidRPr="00974305">
              <w:t>.</w:t>
            </w:r>
          </w:p>
        </w:tc>
        <w:tc>
          <w:tcPr>
            <w:tcW w:w="0" w:type="auto"/>
            <w:vAlign w:val="center"/>
            <w:hideMark/>
          </w:tcPr>
          <w:p w14:paraId="6350B5B6" w14:textId="77777777" w:rsidR="00974305" w:rsidRPr="00974305" w:rsidRDefault="00974305" w:rsidP="00974305">
            <w:r w:rsidRPr="00974305">
              <w:rPr>
                <w:b/>
                <w:bCs/>
              </w:rPr>
              <w:t>Error Analysis</w:t>
            </w:r>
            <w:r w:rsidRPr="00974305">
              <w:t xml:space="preserve"> – students examine incorrect ion diagrams and correct them.</w:t>
            </w:r>
          </w:p>
        </w:tc>
        <w:tc>
          <w:tcPr>
            <w:tcW w:w="0" w:type="auto"/>
            <w:vAlign w:val="center"/>
            <w:hideMark/>
          </w:tcPr>
          <w:p w14:paraId="2A57FCFB" w14:textId="77777777" w:rsidR="00974305" w:rsidRPr="00974305" w:rsidRDefault="00974305" w:rsidP="00974305">
            <w:r w:rsidRPr="00974305">
              <w:rPr>
                <w:b/>
                <w:bCs/>
              </w:rPr>
              <w:t>Team Problem Solving</w:t>
            </w:r>
            <w:r w:rsidRPr="00974305">
              <w:t xml:space="preserve"> – groups decide charges for unknown atoms, justify with rules.</w:t>
            </w:r>
          </w:p>
        </w:tc>
        <w:tc>
          <w:tcPr>
            <w:tcW w:w="0" w:type="auto"/>
            <w:vAlign w:val="center"/>
            <w:hideMark/>
          </w:tcPr>
          <w:p w14:paraId="0C90F850" w14:textId="77777777" w:rsidR="00974305" w:rsidRPr="00974305" w:rsidRDefault="00974305" w:rsidP="00974305">
            <w:r w:rsidRPr="00974305">
              <w:rPr>
                <w:b/>
                <w:bCs/>
              </w:rPr>
              <w:t>Practice Problems</w:t>
            </w:r>
            <w:r w:rsidRPr="00974305">
              <w:t xml:space="preserve"> – determine ion charges independently, show work.</w:t>
            </w:r>
          </w:p>
        </w:tc>
        <w:tc>
          <w:tcPr>
            <w:tcW w:w="0" w:type="auto"/>
            <w:vAlign w:val="center"/>
            <w:hideMark/>
          </w:tcPr>
          <w:p w14:paraId="3092C159" w14:textId="77777777" w:rsidR="00974305" w:rsidRPr="00974305" w:rsidRDefault="00974305" w:rsidP="00974305">
            <w:r w:rsidRPr="00974305">
              <w:rPr>
                <w:b/>
                <w:bCs/>
              </w:rPr>
              <w:t>One-Minute Summary</w:t>
            </w:r>
            <w:r w:rsidRPr="00974305">
              <w:t xml:space="preserve"> – explain ion formation in one sentence.</w:t>
            </w:r>
          </w:p>
        </w:tc>
      </w:tr>
      <w:tr w:rsidR="0002328F" w:rsidRPr="00974305" w14:paraId="6A476BC1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02DB9" w14:textId="77777777" w:rsidR="00974305" w:rsidRPr="00974305" w:rsidRDefault="00974305" w:rsidP="00974305">
            <w:r w:rsidRPr="00974305">
              <w:rPr>
                <w:b/>
                <w:bCs/>
              </w:rPr>
              <w:t>Thu 9/25</w:t>
            </w:r>
          </w:p>
        </w:tc>
        <w:tc>
          <w:tcPr>
            <w:tcW w:w="0" w:type="auto"/>
            <w:vAlign w:val="center"/>
            <w:hideMark/>
          </w:tcPr>
          <w:p w14:paraId="7AD6E2D4" w14:textId="77777777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compare ionic and covalent bonds.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describe how each type of bond forms. </w:t>
            </w:r>
            <w:r w:rsidRPr="00974305">
              <w:rPr>
                <w:b/>
                <w:bCs/>
              </w:rPr>
              <w:t>SC2:</w:t>
            </w:r>
            <w:r w:rsidRPr="00974305">
              <w:t xml:space="preserve"> I can classify examples as ionic or covalent.</w:t>
            </w:r>
          </w:p>
        </w:tc>
        <w:tc>
          <w:tcPr>
            <w:tcW w:w="0" w:type="auto"/>
            <w:vAlign w:val="center"/>
            <w:hideMark/>
          </w:tcPr>
          <w:p w14:paraId="20C8C9F1" w14:textId="77777777" w:rsidR="00974305" w:rsidRPr="00974305" w:rsidRDefault="00974305" w:rsidP="00974305">
            <w:r w:rsidRPr="00974305">
              <w:rPr>
                <w:b/>
                <w:bCs/>
              </w:rPr>
              <w:t>Think-Pair-Share</w:t>
            </w:r>
            <w:r w:rsidRPr="00974305">
              <w:t xml:space="preserve"> – brainstorm: “What happens when metals and nonmetals interact?”</w:t>
            </w:r>
          </w:p>
        </w:tc>
        <w:tc>
          <w:tcPr>
            <w:tcW w:w="0" w:type="auto"/>
            <w:vAlign w:val="center"/>
            <w:hideMark/>
          </w:tcPr>
          <w:p w14:paraId="51F7DDD1" w14:textId="77777777" w:rsidR="00974305" w:rsidRPr="00974305" w:rsidRDefault="00974305" w:rsidP="00974305">
            <w:r w:rsidRPr="00974305">
              <w:rPr>
                <w:b/>
                <w:bCs/>
              </w:rPr>
              <w:t>Direct Instruction with Anchor Charts</w:t>
            </w:r>
            <w:r w:rsidRPr="00974305">
              <w:t xml:space="preserve"> – ionic vs. covalent bond characteristics.</w:t>
            </w:r>
          </w:p>
        </w:tc>
        <w:tc>
          <w:tcPr>
            <w:tcW w:w="0" w:type="auto"/>
            <w:vAlign w:val="center"/>
            <w:hideMark/>
          </w:tcPr>
          <w:p w14:paraId="2D058EC4" w14:textId="52E9EA50" w:rsidR="00974305" w:rsidRPr="00974305" w:rsidRDefault="00974305" w:rsidP="00974305">
            <w:r w:rsidRPr="00974305">
              <w:rPr>
                <w:b/>
                <w:bCs/>
              </w:rPr>
              <w:t>Reciprocal Teaching</w:t>
            </w:r>
            <w:r w:rsidRPr="00974305">
              <w:t xml:space="preserve"> – groups rotate roles while reading a bonding passage.</w:t>
            </w:r>
          </w:p>
        </w:tc>
        <w:tc>
          <w:tcPr>
            <w:tcW w:w="0" w:type="auto"/>
            <w:vAlign w:val="center"/>
            <w:hideMark/>
          </w:tcPr>
          <w:p w14:paraId="4942C800" w14:textId="77777777" w:rsidR="00974305" w:rsidRPr="00974305" w:rsidRDefault="00974305" w:rsidP="00974305">
            <w:r w:rsidRPr="00974305">
              <w:rPr>
                <w:b/>
                <w:bCs/>
              </w:rPr>
              <w:t>Socratic Seminar</w:t>
            </w:r>
            <w:r w:rsidRPr="00974305">
              <w:t xml:space="preserve"> – “Which bond type is stronger and why?” (students use evidence).</w:t>
            </w:r>
          </w:p>
        </w:tc>
        <w:tc>
          <w:tcPr>
            <w:tcW w:w="0" w:type="auto"/>
            <w:vAlign w:val="center"/>
            <w:hideMark/>
          </w:tcPr>
          <w:p w14:paraId="21FF76D4" w14:textId="77777777" w:rsidR="00974305" w:rsidRPr="00974305" w:rsidRDefault="00974305" w:rsidP="00974305">
            <w:r w:rsidRPr="00974305">
              <w:rPr>
                <w:b/>
                <w:bCs/>
              </w:rPr>
              <w:t>Independent Graphic Organizer</w:t>
            </w:r>
            <w:r w:rsidRPr="00974305">
              <w:t xml:space="preserve"> – Venn diagram comparing ionic &amp; covalent bonds.</w:t>
            </w:r>
          </w:p>
        </w:tc>
        <w:tc>
          <w:tcPr>
            <w:tcW w:w="0" w:type="auto"/>
            <w:vAlign w:val="center"/>
            <w:hideMark/>
          </w:tcPr>
          <w:p w14:paraId="607E59C9" w14:textId="77777777" w:rsidR="00974305" w:rsidRPr="00974305" w:rsidRDefault="00974305" w:rsidP="00974305">
            <w:r w:rsidRPr="00974305">
              <w:rPr>
                <w:b/>
                <w:bCs/>
              </w:rPr>
              <w:t>Revisit LT</w:t>
            </w:r>
            <w:r w:rsidRPr="00974305">
              <w:t xml:space="preserve"> – students self-rate mastery of bond types.</w:t>
            </w:r>
          </w:p>
        </w:tc>
      </w:tr>
      <w:tr w:rsidR="0002328F" w:rsidRPr="00974305" w14:paraId="0631AACA" w14:textId="77777777" w:rsidTr="000232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DAEFE" w14:textId="77777777" w:rsidR="00974305" w:rsidRPr="00974305" w:rsidRDefault="00974305" w:rsidP="00974305">
            <w:r w:rsidRPr="00974305">
              <w:rPr>
                <w:b/>
                <w:bCs/>
              </w:rPr>
              <w:t>Fri 9/26</w:t>
            </w:r>
          </w:p>
        </w:tc>
        <w:tc>
          <w:tcPr>
            <w:tcW w:w="0" w:type="auto"/>
            <w:vAlign w:val="center"/>
            <w:hideMark/>
          </w:tcPr>
          <w:p w14:paraId="2F2F24FC" w14:textId="72CED620" w:rsidR="00974305" w:rsidRPr="00974305" w:rsidRDefault="00974305" w:rsidP="00974305">
            <w:r w:rsidRPr="00974305">
              <w:rPr>
                <w:b/>
                <w:bCs/>
              </w:rPr>
              <w:t>LT:</w:t>
            </w:r>
            <w:r w:rsidRPr="00974305">
              <w:t xml:space="preserve"> I can evaluate properties of ionic &amp; covalent compounds. </w:t>
            </w:r>
            <w:r w:rsidRPr="00974305">
              <w:rPr>
                <w:b/>
                <w:bCs/>
              </w:rPr>
              <w:t>SC1:</w:t>
            </w:r>
            <w:r w:rsidRPr="00974305">
              <w:t xml:space="preserve"> I can explain differences in melting point, conductivity, and solubility. </w:t>
            </w:r>
          </w:p>
        </w:tc>
        <w:tc>
          <w:tcPr>
            <w:tcW w:w="0" w:type="auto"/>
            <w:vAlign w:val="center"/>
            <w:hideMark/>
          </w:tcPr>
          <w:p w14:paraId="3EAAA1CD" w14:textId="77777777" w:rsidR="00974305" w:rsidRPr="00974305" w:rsidRDefault="00974305" w:rsidP="00974305">
            <w:r w:rsidRPr="00974305">
              <w:rPr>
                <w:b/>
                <w:bCs/>
              </w:rPr>
              <w:t>Engaging Video with Prompt</w:t>
            </w:r>
            <w:r w:rsidRPr="00974305">
              <w:t xml:space="preserve"> – conductivity test demo.</w:t>
            </w:r>
          </w:p>
        </w:tc>
        <w:tc>
          <w:tcPr>
            <w:tcW w:w="0" w:type="auto"/>
            <w:vAlign w:val="center"/>
            <w:hideMark/>
          </w:tcPr>
          <w:p w14:paraId="330E0F8A" w14:textId="77777777" w:rsidR="00974305" w:rsidRPr="00974305" w:rsidRDefault="00974305" w:rsidP="00974305">
            <w:r w:rsidRPr="00974305">
              <w:rPr>
                <w:b/>
                <w:bCs/>
              </w:rPr>
              <w:t>Demonstration</w:t>
            </w:r>
            <w:r w:rsidRPr="00974305">
              <w:t xml:space="preserve"> – teacher shows salt vs. sugar melting, solubility, and conductivity.</w:t>
            </w:r>
          </w:p>
        </w:tc>
        <w:tc>
          <w:tcPr>
            <w:tcW w:w="0" w:type="auto"/>
            <w:vAlign w:val="center"/>
            <w:hideMark/>
          </w:tcPr>
          <w:p w14:paraId="3D76E159" w14:textId="77777777" w:rsidR="00974305" w:rsidRPr="00974305" w:rsidRDefault="00974305" w:rsidP="00974305">
            <w:r w:rsidRPr="00974305">
              <w:rPr>
                <w:b/>
                <w:bCs/>
              </w:rPr>
              <w:t>Guided Data Analysis</w:t>
            </w:r>
            <w:r w:rsidRPr="00974305">
              <w:t xml:space="preserve"> – class discusses observations &amp; links to bond type.</w:t>
            </w:r>
          </w:p>
        </w:tc>
        <w:tc>
          <w:tcPr>
            <w:tcW w:w="0" w:type="auto"/>
            <w:vAlign w:val="center"/>
            <w:hideMark/>
          </w:tcPr>
          <w:p w14:paraId="14AFE05C" w14:textId="77777777" w:rsidR="00974305" w:rsidRPr="00974305" w:rsidRDefault="00974305" w:rsidP="00974305">
            <w:r w:rsidRPr="00974305">
              <w:rPr>
                <w:b/>
                <w:bCs/>
              </w:rPr>
              <w:t>Gallery Walk</w:t>
            </w:r>
            <w:r w:rsidRPr="00974305">
              <w:t xml:space="preserve"> – student groups post compound cards &amp; properties; peers classify as ionic/covalent.</w:t>
            </w:r>
          </w:p>
        </w:tc>
        <w:tc>
          <w:tcPr>
            <w:tcW w:w="0" w:type="auto"/>
            <w:vAlign w:val="center"/>
            <w:hideMark/>
          </w:tcPr>
          <w:p w14:paraId="3A3EF8C6" w14:textId="77777777" w:rsidR="00974305" w:rsidRPr="00974305" w:rsidRDefault="00974305" w:rsidP="00974305">
            <w:r w:rsidRPr="00974305">
              <w:rPr>
                <w:b/>
                <w:bCs/>
              </w:rPr>
              <w:t>Performance Task</w:t>
            </w:r>
            <w:r w:rsidRPr="00974305">
              <w:t xml:space="preserve"> – students write a justification paragraph classifying unknown compounds.</w:t>
            </w:r>
          </w:p>
        </w:tc>
        <w:tc>
          <w:tcPr>
            <w:tcW w:w="0" w:type="auto"/>
            <w:vAlign w:val="center"/>
            <w:hideMark/>
          </w:tcPr>
          <w:p w14:paraId="1CDA851F" w14:textId="001A9F57" w:rsidR="00974305" w:rsidRPr="00974305" w:rsidRDefault="00974305" w:rsidP="00974305">
            <w:r w:rsidRPr="00974305">
              <w:t xml:space="preserve"> “How can properties confirm bond type?”</w:t>
            </w:r>
          </w:p>
        </w:tc>
      </w:tr>
    </w:tbl>
    <w:p w14:paraId="3A71C786" w14:textId="25ACDA7B" w:rsidR="00974305" w:rsidRPr="00974305" w:rsidRDefault="00974305" w:rsidP="00974305"/>
    <w:p w14:paraId="2922BA40" w14:textId="77777777" w:rsidR="00AB17DD" w:rsidRDefault="00AB17DD"/>
    <w:sectPr w:rsidR="00AB17DD" w:rsidSect="000232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67B3A"/>
    <w:multiLevelType w:val="multilevel"/>
    <w:tmpl w:val="6DB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91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50"/>
    <w:rsid w:val="0002328F"/>
    <w:rsid w:val="00243ADD"/>
    <w:rsid w:val="0048795D"/>
    <w:rsid w:val="004F7B50"/>
    <w:rsid w:val="00764BD4"/>
    <w:rsid w:val="007F66ED"/>
    <w:rsid w:val="008D7E51"/>
    <w:rsid w:val="00974305"/>
    <w:rsid w:val="009F1EBD"/>
    <w:rsid w:val="00AB17DD"/>
    <w:rsid w:val="00E57B78"/>
    <w:rsid w:val="00E906C8"/>
    <w:rsid w:val="00E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AECE"/>
  <w15:chartTrackingRefBased/>
  <w15:docId w15:val="{9F9CD33D-CE36-4FBB-8FAC-8E418A38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Sharfudeen, Kasim</cp:lastModifiedBy>
  <cp:revision>2</cp:revision>
  <dcterms:created xsi:type="dcterms:W3CDTF">2025-09-22T00:45:00Z</dcterms:created>
  <dcterms:modified xsi:type="dcterms:W3CDTF">2025-09-22T00:45:00Z</dcterms:modified>
</cp:coreProperties>
</file>